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20"/>
        <w:jc w:val="center"/>
        <w:bidi/>
      </w:pPr>
      <w:r>
        <w:rPr>
          <w:b/>
          <w:sz w:val="38"/>
          <w:rtl/>
          <w:lang w:bidi="ar-EG"/>
        </w:rPr>
        <w:t>صحيفة دعوى قسمة عقار شائع بين شريكين</w:t>
      </w:r>
    </w:p>
    <w:p>
      <w:pPr>
        <w:jc w:val="left"/>
        <w:widowControl/>
        <w:bidi/>
      </w:pPr>
      <w:r>
        <w:rPr>
          <w:rtl/>
          <w:lang w:bidi="ar-EG"/>
        </w:rPr>
        <w:t>إنه في يوم [اليوم] الموافق [التاريخ]، الساعة [الساعة].</w:t>
      </w:r>
    </w:p>
    <w:p>
      <w:pPr>
        <w:jc w:val="left"/>
        <w:widowControl/>
        <w:bidi/>
      </w:pPr>
      <w:r>
        <w:rPr>
          <w:rtl/>
          <w:lang w:bidi="ar-EG"/>
        </w:rPr>
        <w:t>بناء على طلب السيد/ [اسم الطالب رباعيا]، ومهنته [المهنة]، المقيم في [العنوان الكامل]، ومحله المختار مكتب الأستاذ/ [اسم المحامي]، المحامي، الكائن في [عنوان المكتب].</w:t>
      </w:r>
    </w:p>
    <w:p>
      <w:pPr>
        <w:jc w:val="left"/>
        <w:widowControl/>
        <w:bidi/>
      </w:pPr>
      <w:r>
        <w:rPr>
          <w:rtl/>
          <w:lang w:bidi="ar-EG"/>
        </w:rPr>
        <w:t>أنا [اسم المحضر] محضر محكمة [اسم المحكمة] قد انتقلت في التاريخ المبين أعلاه إلى محل إقامة:</w:t>
      </w:r>
    </w:p>
    <w:p>
      <w:pPr>
        <w:jc w:val="left"/>
        <w:widowControl/>
        <w:bidi/>
      </w:pPr>
      <w:r>
        <w:rPr>
          <w:rtl/>
          <w:lang w:bidi="ar-EG"/>
        </w:rPr>
        <w:t>السيد/ [اسم المعلن إليه رباعيا]، ومهنته [المهنة]، المقيم في [العنوان الكامل].</w:t>
      </w:r>
    </w:p>
    <w:p>
      <w:pPr>
        <w:jc w:val="left"/>
        <w:widowControl/>
        <w:bidi/>
      </w:pPr>
      <w:r>
        <w:rPr>
          <w:rtl/>
          <w:lang w:bidi="ar-EG"/>
        </w:rPr>
        <w:t>مخاطبا مع/ [اسم مستلم الإعلان وصفته].</w:t>
      </w:r>
    </w:p>
    <w:p>
      <w:pPr>
        <w:jc w:val="left"/>
        <w:widowControl/>
        <w:bidi/>
      </w:pPr>
      <w:r>
        <w:rPr>
          <w:rtl/>
          <w:lang w:bidi="ar-EG"/>
        </w:rPr>
        <w:t>وأعلنته بالآتي</w:t>
      </w:r>
    </w:p>
    <w:p>
      <w:pPr>
        <w:pStyle w:val="Heading1"/>
        <w:jc w:val="left"/>
        <w:keepNext/>
        <w:bidi/>
      </w:pPr>
      <w:r>
        <w:rPr>
          <w:b/>
          <w:sz w:val="28"/>
          <w:rtl/>
          <w:lang w:bidi="ar-EG"/>
        </w:rPr>
        <w:t>الوقائع</w:t>
      </w:r>
    </w:p>
    <w:p>
      <w:pPr>
        <w:jc w:val="left"/>
        <w:widowControl/>
        <w:bidi/>
      </w:pPr>
      <w:r>
        <w:rPr>
          <w:rtl/>
          <w:lang w:bidi="ar-EG"/>
        </w:rPr>
        <w:t>يمتلك الطالب والمعلن إليه كامل العقار [العنوان والمساحة والحدود الأربعة] على الشيوع، بواقع [حصة الطالب] للطالب و[حصة المعلن إليه] للمعلن إليه، بموجب [سند الملكية وبياناته]. ولا يوجد شريك آخر في ملكية العقار، كما لا يوجد اتفاق يلزم الطرفين بالبقاء في الشيوع أو قيد قانوني يحول دون طلب القسمة.</w:t>
      </w:r>
    </w:p>
    <w:p>
      <w:pPr>
        <w:jc w:val="left"/>
        <w:widowControl/>
        <w:bidi/>
      </w:pPr>
      <w:r>
        <w:rPr>
          <w:rtl/>
          <w:lang w:bidi="ar-EG"/>
        </w:rPr>
        <w:t>وقد تعذر اتفاق الطرفين على قسمة رضائية، رغم مطالبة الطالب بها بموجب الإنذار رقم [الرقم] محضري [المحكمة] المعلن بتاريخ [التاريخ]. ويضم العقار [وصف المباني والأجزاء والاستعمال القائم]، وهو ما يستلزم بحث قابليته للقسمة العينية بما يعادل نصيب كل طرف.</w:t>
      </w:r>
    </w:p>
    <w:p>
      <w:pPr>
        <w:jc w:val="left"/>
        <w:widowControl/>
        <w:bidi/>
      </w:pPr>
      <w:r>
        <w:rPr>
          <w:rtl/>
          <w:lang w:bidi="ar-EG"/>
        </w:rPr>
        <w:t>ولا يطلب الطالب إسناد جزء معين إلى نفسه بمجرد وضع اليد، وإنما يطلب إنهاء الشيوع بقسمة عادلة تراعي قيمة الأجزاء ومرافقها وإمكان استقلال الانتفاع بها، فإن تعذرت القسمة العينية أو ترتب عليها نقص كبير في القيمة، يكون البيع وقسمة الثمن هو الطريق لإنهاء الشيوع.</w:t>
      </w:r>
    </w:p>
    <w:p>
      <w:pPr>
        <w:pStyle w:val="Heading1"/>
        <w:jc w:val="left"/>
        <w:keepNext/>
        <w:bidi/>
      </w:pPr>
      <w:r>
        <w:rPr>
          <w:b/>
          <w:sz w:val="28"/>
          <w:rtl/>
          <w:lang w:bidi="ar-EG"/>
        </w:rPr>
        <w:t>الأسانيد</w:t>
      </w:r>
    </w:p>
    <w:p>
      <w:pPr>
        <w:jc w:val="left"/>
        <w:widowControl/>
        <w:bidi/>
      </w:pPr>
      <w:r>
        <w:rPr>
          <w:rtl/>
          <w:lang w:bidi="ar-EG"/>
        </w:rPr>
        <w:t>الأصل أن لكل شريك طلب إنهاء الشيوع ما لم يوجد مانع يقرره القانون أو اتفاق ملزم بالبقاء فيه. وعند عدم الاتفاق على القسمة الرضائية، تكون القسمة القضائية وسيلة تعيين نصيب كل شريك مفرزا بحسب حصته.</w:t>
      </w:r>
    </w:p>
    <w:p>
      <w:pPr>
        <w:jc w:val="left"/>
        <w:widowControl/>
        <w:bidi/>
      </w:pPr>
      <w:r>
        <w:rPr>
          <w:rtl/>
          <w:lang w:bidi="ar-EG"/>
        </w:rPr>
        <w:t>وتقتضي القسمة بحث سند الملكية ومقدار الحصص وقابلية العقار للقسمة العينية. فإن ثبت تعذرها أو حصول نقص كبير في القيمة، يباع المال بالطريق القانوني ويوزع صافي الثمن على الشريكين بنسبة حصتيهما.</w:t>
      </w:r>
    </w:p>
    <w:p>
      <w:pPr>
        <w:jc w:val="left"/>
        <w:keepNext/>
        <w:widowControl/>
        <w:bidi/>
      </w:pPr>
      <w:r>
        <w:rPr>
          <w:rtl/>
          <w:lang w:bidi="ar-EG"/>
        </w:rPr>
        <w:t>بناء عليه</w:t>
      </w:r>
    </w:p>
    <w:p>
      <w:pPr>
        <w:jc w:val="left"/>
        <w:widowControl/>
        <w:bidi/>
      </w:pPr>
      <w:r>
        <w:rPr>
          <w:rtl/>
          <w:lang w:bidi="ar-EG"/>
        </w:rPr>
        <w:t>أنا المحضر سالف الذكر قد انتقلت إلى محل إقامة المعلن إليه، وسلمته صورة من هذه الصحيفة، وكلفته الحضور أمام محكمة [اسم المحكمة المختصة]، الدائرة [رقم الدائرة]، الكائن مقرها في [العنوان]، بجلستها التي ستنعقد علنا يوم [اليوم] الموافق [تاريخ الجلسة]، من الساعة التاسعة صباحا وما بعدها، ليسمع الحكم بالطلبات الآتية</w:t>
      </w:r>
    </w:p>
    <w:p>
      <w:pPr>
        <w:pStyle w:val="Heading1"/>
        <w:jc w:val="left"/>
        <w:keepNext/>
        <w:bidi/>
      </w:pPr>
      <w:r>
        <w:rPr>
          <w:b/>
          <w:sz w:val="28"/>
          <w:rtl/>
          <w:lang w:bidi="ar-EG"/>
        </w:rPr>
        <w:t>الطلبات</w:t>
      </w:r>
    </w:p>
    <w:p>
      <w:pPr>
        <w:jc w:val="left"/>
        <w:widowControl/>
        <w:bidi/>
      </w:pPr>
      <w:r>
        <w:rPr>
          <w:rtl/>
          <w:lang w:bidi="ar-EG"/>
        </w:rPr>
        <w:t>أولا وقبل الفصل في الموضوع: ندب خبير لبحث مستندات ملكية العقار المبين بالصحيفة، ومعاينته وتقدير قيمته، وبيان قابليته للقسمة العينية دون نقص كبير في القيمة، وإعداد مشروع للقسمة بحسب حصتي الطرفين.</w:t>
      </w:r>
    </w:p>
    <w:p>
      <w:pPr>
        <w:jc w:val="left"/>
        <w:widowControl/>
        <w:bidi/>
      </w:pPr>
      <w:r>
        <w:rPr>
          <w:rtl/>
          <w:lang w:bidi="ar-EG"/>
        </w:rPr>
        <w:t>ثانيا: بإنهاء الشيوع بقسمة العقار عينا وفق المشروع الذي تعتمده المحكمة، واحتياطيا عند تعذر القسمة العينية أو ترتب نقص كبير في القيمة عليها، ببيع العقار بالمزاد العلني وفقا للإجراءات القانونية وتوزيع صافي ثمنه بين الطرفين بنسبة حصة كل منهما.</w:t>
      </w:r>
    </w:p>
    <w:p>
      <w:pPr>
        <w:jc w:val="left"/>
        <w:widowControl/>
        <w:bidi/>
      </w:pPr>
      <w:r>
        <w:rPr>
          <w:rtl/>
          <w:lang w:bidi="ar-EG"/>
        </w:rPr>
        <w:t>مع إلزام المعلن إليه بالمصروفات ومقابل أتعاب المحاماة.</w:t>
      </w:r>
    </w:p>
    <w:p>
      <w:pPr>
        <w:jc w:val="left"/>
        <w:keepNext/>
        <w:widowControl/>
        <w:bidi/>
      </w:pPr>
      <w:r>
        <w:rPr>
          <w:rtl/>
          <w:lang w:bidi="ar-EG"/>
        </w:rPr>
        <w:t>ولأجل العلم.</w:t>
      </w:r>
    </w:p>
    <w:p>
      <w:pPr>
        <w:jc w:val="left"/>
        <w:keepNext/>
        <w:widowControl/>
        <w:bidi/>
      </w:pPr>
      <w:r>
        <w:rPr>
          <w:rtl/>
          <w:lang w:bidi="ar-EG"/>
        </w:rPr>
        <w:t>وكيل الطالب</w:t>
      </w:r>
    </w:p>
    <w:p>
      <w:pPr>
        <w:jc w:val="left"/>
        <w:keepNext/>
        <w:widowControl/>
        <w:bidi/>
      </w:pPr>
      <w:r>
        <w:rPr>
          <w:rtl/>
          <w:lang w:bidi="ar-EG"/>
        </w:rPr>
        <w:t>الأستاذ/ [اسم المحامي]</w:t>
      </w:r>
    </w:p>
    <w:p>
      <w:pPr>
        <w:jc w:val="left"/>
        <w:keepNext/>
        <w:widowControl/>
        <w:bidi/>
      </w:pPr>
      <w:r>
        <w:rPr>
          <w:rtl/>
          <w:lang w:bidi="ar-EG"/>
        </w:rPr>
        <w:t>المحامي [درجة القيد]</w:t>
      </w:r>
    </w:p>
    <w:p>
      <w:pPr>
        <w:jc w:val="left"/>
        <w:widowControl/>
        <w:bidi/>
      </w:pPr>
      <w:r>
        <w:rPr>
          <w:rtl/>
          <w:lang w:bidi="ar-EG"/>
        </w:rPr>
        <w:t>التوقيع/ [التوقيع]</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312" w:lineRule="auto"/>
    </w:pPr>
    <w:rPr>
      <w:rFonts w:ascii="Arial" w:hAnsi="Arial" w:cs="Arial"/>
      <w:color w:val="000000"/>
      <w:sz w:val="26"/>
      <w:szCs w:val="26"/>
    </w:rPr>
  </w:style>
  <w:style w:type="paragraph" w:styleId="Header">
    <w:name w:val="header"/>
    <w:basedOn w:val="Normal"/>
    <w:link w:val="HeaderChar"/>
    <w:uiPriority w:val="99"/>
    <w:unhideWhenUsed/>
    <w:rsid w:val="00E618BF"/>
    <w:pPr>
      <w:tabs>
        <w:tab w:val="center" w:pos="4680"/>
        <w:tab w:val="right" w:pos="9360"/>
      </w:tabs>
      <w:spacing w:after="140" w:line="312" w:lineRule="auto"/>
    </w:pPr>
    <w:rPr>
      <w:rFonts w:ascii="Arial" w:hAnsi="Arial" w:cs="Arial"/>
      <w:color w:val="000000"/>
      <w:sz w:val="26"/>
      <w:szCs w:val="2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312" w:lineRule="auto"/>
    </w:pPr>
    <w:rPr>
      <w:rFonts w:ascii="Arial" w:hAnsi="Arial" w:cs="Arial"/>
      <w:color w:val="000000"/>
      <w:sz w:val="26"/>
      <w:szCs w:val="2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312" w:lineRule="auto"/>
      <w:outlineLvl w:val="0"/>
    </w:pPr>
    <w:rPr>
      <w:rFonts w:asciiTheme="majorHAnsi" w:eastAsiaTheme="majorEastAsia" w:hAnsiTheme="majorHAnsi" w:cstheme="majorBidi" w:ascii="Arial" w:hAnsi="Arial" w:cs="Arial"/>
      <w:b/>
      <w:bCs/>
      <w:color w:val="000000"/>
      <w:sz w:val="26"/>
      <w:szCs w:val="28"/>
      <w:szCs w:val="26"/>
    </w:rPr>
  </w:style>
  <w:style w:type="paragraph" w:styleId="Heading2">
    <w:name w:val="heading 2"/>
    <w:basedOn w:val="Normal"/>
    <w:next w:val="Normal"/>
    <w:link w:val="Heading2Char"/>
    <w:uiPriority w:val="9"/>
    <w:unhideWhenUsed/>
    <w:qFormat/>
    <w:rsid w:val="00FC693F"/>
    <w:pPr>
      <w:keepNext/>
      <w:keepLines/>
      <w:spacing w:before="200" w:after="140" w:line="312" w:lineRule="auto"/>
      <w:outlineLvl w:val="1"/>
    </w:pPr>
    <w:rPr>
      <w:rFonts w:asciiTheme="majorHAnsi" w:eastAsiaTheme="majorEastAsia" w:hAnsiTheme="majorHAnsi" w:cstheme="majorBidi" w:ascii="Arial" w:hAnsi="Arial" w:cs="Arial"/>
      <w:b/>
      <w:bCs/>
      <w:color w:val="000000"/>
      <w:sz w:val="26"/>
      <w:szCs w:val="26"/>
      <w:szCs w:val="26"/>
    </w:rPr>
  </w:style>
  <w:style w:type="paragraph" w:styleId="Heading3">
    <w:name w:val="heading 3"/>
    <w:basedOn w:val="Normal"/>
    <w:next w:val="Normal"/>
    <w:link w:val="Heading3Char"/>
    <w:uiPriority w:val="9"/>
    <w:unhideWhenUsed/>
    <w:qFormat/>
    <w:rsid w:val="00FC693F"/>
    <w:pPr>
      <w:keepNext/>
      <w:keepLines/>
      <w:spacing w:before="200" w:after="140" w:line="312" w:lineRule="auto"/>
      <w:outlineLvl w:val="2"/>
    </w:pPr>
    <w:rPr>
      <w:rFonts w:asciiTheme="majorHAnsi" w:eastAsiaTheme="majorEastAsia" w:hAnsiTheme="majorHAnsi" w:cstheme="majorBidi" w:ascii="Arial" w:hAnsi="Arial" w:cs="Arial"/>
      <w:b/>
      <w:bCs/>
      <w:color w:val="000000"/>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140" w:line="312" w:lineRule="auto"/>
      <w:outlineLvl w:val="3"/>
    </w:pPr>
    <w:rPr>
      <w:rFonts w:asciiTheme="majorHAnsi" w:eastAsiaTheme="majorEastAsia" w:hAnsiTheme="majorHAnsi" w:cstheme="majorBidi" w:ascii="Arial" w:hAnsi="Arial" w:cs="Arial"/>
      <w:b/>
      <w:bCs/>
      <w:i/>
      <w:iCs/>
      <w:color w:val="000000"/>
      <w:sz w:val="26"/>
      <w:szCs w:val="26"/>
    </w:rPr>
  </w:style>
  <w:style w:type="paragraph" w:styleId="Heading5">
    <w:name w:val="heading 5"/>
    <w:basedOn w:val="Normal"/>
    <w:next w:val="Normal"/>
    <w:link w:val="Heading5Char"/>
    <w:uiPriority w:val="9"/>
    <w:semiHidden/>
    <w:unhideWhenUsed/>
    <w:qFormat/>
    <w:rsid w:val="00FC693F"/>
    <w:pPr>
      <w:keepNext/>
      <w:keepLines/>
      <w:spacing w:before="200" w:after="140" w:line="312" w:lineRule="auto"/>
      <w:outlineLvl w:val="4"/>
    </w:pPr>
    <w:rPr>
      <w:rFonts w:asciiTheme="majorHAnsi" w:eastAsiaTheme="majorEastAsia" w:hAnsiTheme="majorHAnsi" w:cstheme="majorBidi" w:ascii="Arial" w:hAnsi="Arial" w:cs="Arial"/>
      <w:color w:val="000000"/>
      <w:sz w:val="26"/>
      <w:szCs w:val="26"/>
    </w:rPr>
  </w:style>
  <w:style w:type="paragraph" w:styleId="Heading6">
    <w:name w:val="heading 6"/>
    <w:basedOn w:val="Normal"/>
    <w:next w:val="Normal"/>
    <w:link w:val="Heading6Char"/>
    <w:uiPriority w:val="9"/>
    <w:semiHidden/>
    <w:unhideWhenUsed/>
    <w:qFormat/>
    <w:rsid w:val="00FC693F"/>
    <w:pPr>
      <w:keepNext/>
      <w:keepLines/>
      <w:spacing w:before="200" w:after="140" w:line="312" w:lineRule="auto"/>
      <w:outlineLvl w:val="5"/>
    </w:pPr>
    <w:rPr>
      <w:rFonts w:asciiTheme="majorHAnsi" w:eastAsiaTheme="majorEastAsia" w:hAnsiTheme="majorHAnsi" w:cstheme="majorBidi" w:ascii="Arial" w:hAnsi="Arial" w:cs="Arial"/>
      <w:i/>
      <w:iCs/>
      <w:color w:val="000000"/>
      <w:sz w:val="26"/>
      <w:szCs w:val="26"/>
    </w:rPr>
  </w:style>
  <w:style w:type="paragraph" w:styleId="Heading7">
    <w:name w:val="heading 7"/>
    <w:basedOn w:val="Normal"/>
    <w:next w:val="Normal"/>
    <w:link w:val="Heading7Char"/>
    <w:uiPriority w:val="9"/>
    <w:semiHidden/>
    <w:unhideWhenUsed/>
    <w:qFormat/>
    <w:rsid w:val="00FC693F"/>
    <w:pPr>
      <w:keepNext/>
      <w:keepLines/>
      <w:spacing w:before="200" w:after="140" w:line="312" w:lineRule="auto"/>
      <w:outlineLvl w:val="6"/>
    </w:pPr>
    <w:rPr>
      <w:rFonts w:asciiTheme="majorHAnsi" w:eastAsiaTheme="majorEastAsia" w:hAnsiTheme="majorHAnsi" w:cstheme="majorBidi" w:ascii="Arial" w:hAnsi="Arial" w:cs="Arial"/>
      <w:i/>
      <w:iCs/>
      <w:color w:val="000000"/>
      <w:sz w:val="26"/>
      <w:szCs w:val="26"/>
    </w:rPr>
  </w:style>
  <w:style w:type="paragraph" w:styleId="Heading8">
    <w:name w:val="heading 8"/>
    <w:basedOn w:val="Normal"/>
    <w:next w:val="Normal"/>
    <w:link w:val="Heading8Char"/>
    <w:uiPriority w:val="9"/>
    <w:semiHidden/>
    <w:unhideWhenUsed/>
    <w:qFormat/>
    <w:rsid w:val="00FC693F"/>
    <w:pPr>
      <w:keepNext/>
      <w:keepLines/>
      <w:spacing w:before="200" w:after="140" w:line="312" w:lineRule="auto"/>
      <w:outlineLvl w:val="7"/>
    </w:pPr>
    <w:rPr>
      <w:rFonts w:asciiTheme="majorHAnsi" w:eastAsiaTheme="majorEastAsia" w:hAnsiTheme="majorHAnsi" w:cstheme="majorBidi" w:ascii="Arial" w:hAnsi="Arial" w:cs="Arial"/>
      <w:color w:val="000000"/>
      <w:sz w:val="26"/>
      <w:szCs w:val="20"/>
      <w:szCs w:val="26"/>
    </w:rPr>
  </w:style>
  <w:style w:type="paragraph" w:styleId="Heading9">
    <w:name w:val="heading 9"/>
    <w:basedOn w:val="Normal"/>
    <w:next w:val="Normal"/>
    <w:link w:val="Heading9Char"/>
    <w:uiPriority w:val="9"/>
    <w:semiHidden/>
    <w:unhideWhenUsed/>
    <w:qFormat/>
    <w:rsid w:val="00FC693F"/>
    <w:pPr>
      <w:keepNext/>
      <w:keepLines/>
      <w:spacing w:before="200" w:after="140" w:line="312" w:lineRule="auto"/>
      <w:outlineLvl w:val="8"/>
    </w:pPr>
    <w:rPr>
      <w:rFonts w:asciiTheme="majorHAnsi" w:eastAsiaTheme="majorEastAsia" w:hAnsiTheme="majorHAnsi" w:cstheme="majorBidi" w:ascii="Arial" w:hAnsi="Arial" w:cs="Arial"/>
      <w:i/>
      <w:iCs/>
      <w:color w:val="000000"/>
      <w:sz w:val="26"/>
      <w:szCs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140" w:line="312" w:lineRule="auto"/>
    </w:pPr>
    <w:rPr>
      <w:rFonts w:ascii="Arial" w:hAnsi="Arial" w:cs="Arial"/>
      <w:color w:val="000000"/>
      <w:sz w:val="26"/>
      <w:szCs w:val="26"/>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312" w:lineRule="auto"/>
      <w:contextualSpacing/>
    </w:pPr>
    <w:rPr>
      <w:rFonts w:asciiTheme="majorHAnsi" w:eastAsiaTheme="majorEastAsia" w:hAnsiTheme="majorHAnsi" w:cstheme="majorBidi" w:ascii="Arial" w:hAnsi="Arial" w:cs="Arial"/>
      <w:color w:val="000000"/>
      <w:spacing w:val="5"/>
      <w:kern w:val="28"/>
      <w:sz w:val="26"/>
      <w:szCs w:val="52"/>
      <w:szCs w:val="2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312" w:lineRule="auto"/>
    </w:pPr>
    <w:rPr>
      <w:rFonts w:asciiTheme="majorHAnsi" w:eastAsiaTheme="majorEastAsia" w:hAnsiTheme="majorHAnsi" w:cstheme="majorBidi" w:ascii="Arial" w:hAnsi="Arial" w:cs="Arial"/>
      <w:i/>
      <w:iCs/>
      <w:color w:val="000000"/>
      <w:spacing w:val="15"/>
      <w:sz w:val="26"/>
      <w:szCs w:val="24"/>
      <w:szCs w:val="26"/>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after="140" w:line="312" w:lineRule="auto"/>
      <w:ind w:left="720"/>
      <w:contextualSpacing/>
    </w:pPr>
    <w:rPr>
      <w:rFonts w:ascii="Arial" w:hAnsi="Arial" w:cs="Arial"/>
      <w:color w:val="000000"/>
      <w:sz w:val="26"/>
      <w:szCs w:val="26"/>
    </w:rPr>
  </w:style>
  <w:style w:type="paragraph" w:styleId="BodyText">
    <w:name w:val="Body Text"/>
    <w:basedOn w:val="Normal"/>
    <w:link w:val="BodyTextChar"/>
    <w:uiPriority w:val="99"/>
    <w:unhideWhenUsed/>
    <w:rsid w:val="00AA1D8D"/>
    <w:pPr>
      <w:spacing w:after="140" w:line="312" w:lineRule="auto"/>
    </w:pPr>
    <w:rPr>
      <w:rFonts w:ascii="Arial" w:hAnsi="Arial" w:cs="Arial"/>
      <w:color w:val="000000"/>
      <w:sz w:val="26"/>
      <w:szCs w:val="26"/>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40" w:line="312" w:lineRule="auto"/>
    </w:pPr>
    <w:rPr>
      <w:rFonts w:ascii="Arial" w:hAnsi="Arial" w:cs="Arial"/>
      <w:color w:val="000000"/>
      <w:sz w:val="26"/>
      <w:szCs w:val="26"/>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40" w:line="312" w:lineRule="auto"/>
    </w:pPr>
    <w:rPr>
      <w:rFonts w:ascii="Arial" w:hAnsi="Arial" w:cs="Arial"/>
      <w:color w:val="000000"/>
      <w:sz w:val="26"/>
      <w:szCs w:val="16"/>
      <w:szCs w:val="2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spacing w:after="140" w:line="312" w:lineRule="auto"/>
      <w:ind w:left="360" w:hanging="360"/>
      <w:contextualSpacing/>
    </w:pPr>
    <w:rPr>
      <w:rFonts w:ascii="Arial" w:hAnsi="Arial" w:cs="Arial"/>
      <w:color w:val="000000"/>
      <w:sz w:val="26"/>
      <w:szCs w:val="26"/>
    </w:rPr>
  </w:style>
  <w:style w:type="paragraph" w:styleId="List2">
    <w:name w:val="List 2"/>
    <w:basedOn w:val="Normal"/>
    <w:uiPriority w:val="99"/>
    <w:unhideWhenUsed/>
    <w:rsid w:val="00326F90"/>
    <w:pPr>
      <w:spacing w:after="140" w:line="312" w:lineRule="auto"/>
      <w:ind w:left="720" w:hanging="360"/>
      <w:contextualSpacing/>
    </w:pPr>
    <w:rPr>
      <w:rFonts w:ascii="Arial" w:hAnsi="Arial" w:cs="Arial"/>
      <w:color w:val="000000"/>
      <w:sz w:val="26"/>
      <w:szCs w:val="26"/>
    </w:rPr>
  </w:style>
  <w:style w:type="paragraph" w:styleId="List3">
    <w:name w:val="List 3"/>
    <w:basedOn w:val="Normal"/>
    <w:uiPriority w:val="99"/>
    <w:unhideWhenUsed/>
    <w:rsid w:val="00326F90"/>
    <w:pPr>
      <w:spacing w:after="140" w:line="312" w:lineRule="auto"/>
      <w:ind w:left="1080" w:hanging="360"/>
      <w:contextualSpacing/>
    </w:pPr>
    <w:rPr>
      <w:rFonts w:ascii="Arial" w:hAnsi="Arial" w:cs="Arial"/>
      <w:color w:val="000000"/>
      <w:sz w:val="26"/>
      <w:szCs w:val="26"/>
    </w:rPr>
  </w:style>
  <w:style w:type="paragraph" w:styleId="ListBullet">
    <w:name w:val="List Bullet"/>
    <w:basedOn w:val="Normal"/>
    <w:uiPriority w:val="99"/>
    <w:unhideWhenUsed/>
    <w:rsid w:val="00326F90"/>
    <w:pPr>
      <w:numPr>
        <w:numId w:val="1"/>
      </w:numPr>
      <w:spacing w:after="140" w:line="312" w:lineRule="auto"/>
      <w:contextualSpacing/>
    </w:pPr>
    <w:rPr>
      <w:rFonts w:ascii="Arial" w:hAnsi="Arial" w:cs="Arial"/>
      <w:color w:val="000000"/>
      <w:sz w:val="26"/>
      <w:szCs w:val="26"/>
    </w:rPr>
  </w:style>
  <w:style w:type="paragraph" w:styleId="ListBullet2">
    <w:name w:val="List Bullet 2"/>
    <w:basedOn w:val="Normal"/>
    <w:uiPriority w:val="99"/>
    <w:unhideWhenUsed/>
    <w:rsid w:val="00326F90"/>
    <w:pPr>
      <w:numPr>
        <w:numId w:val="2"/>
      </w:numPr>
      <w:spacing w:after="140" w:line="312" w:lineRule="auto"/>
      <w:contextualSpacing/>
    </w:pPr>
    <w:rPr>
      <w:rFonts w:ascii="Arial" w:hAnsi="Arial" w:cs="Arial"/>
      <w:color w:val="000000"/>
      <w:sz w:val="26"/>
      <w:szCs w:val="26"/>
    </w:rPr>
  </w:style>
  <w:style w:type="paragraph" w:styleId="ListBullet3">
    <w:name w:val="List Bullet 3"/>
    <w:basedOn w:val="Normal"/>
    <w:uiPriority w:val="99"/>
    <w:unhideWhenUsed/>
    <w:rsid w:val="00326F90"/>
    <w:pPr>
      <w:numPr>
        <w:numId w:val="3"/>
      </w:numPr>
      <w:spacing w:after="140" w:line="312" w:lineRule="auto"/>
      <w:contextualSpacing/>
    </w:pPr>
    <w:rPr>
      <w:rFonts w:ascii="Arial" w:hAnsi="Arial" w:cs="Arial"/>
      <w:color w:val="000000"/>
      <w:sz w:val="26"/>
      <w:szCs w:val="26"/>
    </w:rPr>
  </w:style>
  <w:style w:type="paragraph" w:styleId="ListNumber">
    <w:name w:val="List Number"/>
    <w:basedOn w:val="Normal"/>
    <w:uiPriority w:val="99"/>
    <w:unhideWhenUsed/>
    <w:rsid w:val="00326F90"/>
    <w:pPr>
      <w:numPr>
        <w:numId w:val="5"/>
      </w:numPr>
      <w:spacing w:after="140" w:line="312" w:lineRule="auto"/>
      <w:contextualSpacing/>
    </w:pPr>
    <w:rPr>
      <w:rFonts w:ascii="Arial" w:hAnsi="Arial" w:cs="Arial"/>
      <w:color w:val="000000"/>
      <w:sz w:val="26"/>
      <w:szCs w:val="26"/>
    </w:rPr>
  </w:style>
  <w:style w:type="paragraph" w:styleId="ListNumber2">
    <w:name w:val="List Number 2"/>
    <w:basedOn w:val="Normal"/>
    <w:uiPriority w:val="99"/>
    <w:unhideWhenUsed/>
    <w:rsid w:val="0029639D"/>
    <w:pPr>
      <w:numPr>
        <w:numId w:val="6"/>
      </w:numPr>
      <w:spacing w:after="140" w:line="312" w:lineRule="auto"/>
      <w:contextualSpacing/>
    </w:pPr>
    <w:rPr>
      <w:rFonts w:ascii="Arial" w:hAnsi="Arial" w:cs="Arial"/>
      <w:color w:val="000000"/>
      <w:sz w:val="26"/>
      <w:szCs w:val="26"/>
    </w:rPr>
  </w:style>
  <w:style w:type="paragraph" w:styleId="ListNumber3">
    <w:name w:val="List Number 3"/>
    <w:basedOn w:val="Normal"/>
    <w:uiPriority w:val="99"/>
    <w:unhideWhenUsed/>
    <w:rsid w:val="0029639D"/>
    <w:pPr>
      <w:numPr>
        <w:numId w:val="7"/>
      </w:numPr>
      <w:spacing w:after="140" w:line="312" w:lineRule="auto"/>
      <w:contextualSpacing/>
    </w:pPr>
    <w:rPr>
      <w:rFonts w:ascii="Arial" w:hAnsi="Arial" w:cs="Arial"/>
      <w:color w:val="000000"/>
      <w:sz w:val="26"/>
      <w:szCs w:val="26"/>
    </w:rPr>
  </w:style>
  <w:style w:type="paragraph" w:styleId="ListContinue">
    <w:name w:val="List Continue"/>
    <w:basedOn w:val="Normal"/>
    <w:uiPriority w:val="99"/>
    <w:unhideWhenUsed/>
    <w:rsid w:val="0029639D"/>
    <w:pPr>
      <w:spacing w:after="140" w:line="312" w:lineRule="auto"/>
      <w:ind w:left="360"/>
      <w:contextualSpacing/>
    </w:pPr>
    <w:rPr>
      <w:rFonts w:ascii="Arial" w:hAnsi="Arial" w:cs="Arial"/>
      <w:color w:val="000000"/>
      <w:sz w:val="26"/>
      <w:szCs w:val="26"/>
    </w:rPr>
  </w:style>
  <w:style w:type="paragraph" w:styleId="ListContinue2">
    <w:name w:val="List Continue 2"/>
    <w:basedOn w:val="Normal"/>
    <w:uiPriority w:val="99"/>
    <w:unhideWhenUsed/>
    <w:rsid w:val="0029639D"/>
    <w:pPr>
      <w:spacing w:after="140" w:line="312" w:lineRule="auto"/>
      <w:ind w:left="720"/>
      <w:contextualSpacing/>
    </w:pPr>
    <w:rPr>
      <w:rFonts w:ascii="Arial" w:hAnsi="Arial" w:cs="Arial"/>
      <w:color w:val="000000"/>
      <w:sz w:val="26"/>
      <w:szCs w:val="26"/>
    </w:rPr>
  </w:style>
  <w:style w:type="paragraph" w:styleId="ListContinue3">
    <w:name w:val="List Continue 3"/>
    <w:basedOn w:val="Normal"/>
    <w:uiPriority w:val="99"/>
    <w:unhideWhenUsed/>
    <w:rsid w:val="0029639D"/>
    <w:pPr>
      <w:spacing w:after="140" w:line="312" w:lineRule="auto"/>
      <w:ind w:left="1080"/>
      <w:contextualSpacing/>
    </w:pPr>
    <w:rPr>
      <w:rFonts w:ascii="Arial" w:hAnsi="Arial" w:cs="Arial"/>
      <w:color w:val="000000"/>
      <w:sz w:val="26"/>
      <w:szCs w:val="26"/>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140" w:line="312" w:lineRule="auto"/>
    </w:pPr>
    <w:rPr>
      <w:rFonts w:ascii="Arial" w:hAnsi="Arial" w:cs="Arial"/>
      <w:color w:val="000000"/>
      <w:sz w:val="26"/>
      <w:szCs w:val="20"/>
      <w:szCs w:val="26"/>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after="140" w:line="312" w:lineRule="auto"/>
    </w:pPr>
    <w:rPr>
      <w:rFonts w:ascii="Arial" w:hAnsi="Arial" w:cs="Arial"/>
      <w:i/>
      <w:iCs/>
      <w:color w:val="000000"/>
      <w:sz w:val="26"/>
      <w:szCs w:val="26"/>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312" w:lineRule="auto" w:after="140"/>
    </w:pPr>
    <w:rPr>
      <w:rFonts w:ascii="Arial" w:hAnsi="Arial" w:cs="Arial"/>
      <w:b/>
      <w:bCs/>
      <w:color w:val="000000"/>
      <w:sz w:val="26"/>
      <w:szCs w:val="18"/>
      <w:szCs w:val="26"/>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140" w:line="312" w:lineRule="auto"/>
      <w:ind w:left="936" w:right="936"/>
    </w:pPr>
    <w:rPr>
      <w:rFonts w:ascii="Arial" w:hAnsi="Arial" w:cs="Arial"/>
      <w:b/>
      <w:bCs/>
      <w:i/>
      <w:iCs/>
      <w:color w:val="000000"/>
      <w:sz w:val="26"/>
      <w:szCs w:val="26"/>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spacing w:after="140" w:line="312" w:lineRule="auto"/>
      <w:outlineLvl w:val="9"/>
    </w:pPr>
    <w:rPr>
      <w:rFonts w:ascii="Arial" w:hAnsi="Arial" w:cs="Arial"/>
      <w:color w:val="000000"/>
      <w:sz w:val="26"/>
      <w:szCs w:val="26"/>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صحيفة دعوى قسمة عقار شائع بين شريكين</dc:title>
  <dc:subject>صيغة صحيفة دعوى</dc:subject>
  <dc:creator>Mekawy Law Firm</dc:creator>
  <cp:keywords/>
  <dc:description/>
  <cp:lastModifiedBy/>
  <cp:revision>1</cp:revision>
  <dcterms:created xsi:type="dcterms:W3CDTF">2013-12-23T23:15:00Z</dcterms:created>
  <dcterms:modified xsi:type="dcterms:W3CDTF">2013-12-23T23:15:00Z</dcterms:modified>
  <cp:category/>
</cp:coreProperties>
</file>