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320"/>
        <w:jc w:val="center"/>
        <w:bidi/>
      </w:pPr>
      <w:r>
        <w:rPr>
          <w:b/>
          <w:sz w:val="38"/>
          <w:rtl/>
          <w:lang w:bidi="ar-EG"/>
        </w:rPr>
        <w:t>صحيفة دعوى مقابل انتفاع شريك بمال شائع فوق نصيبه</w:t>
      </w:r>
    </w:p>
    <w:p>
      <w:pPr>
        <w:jc w:val="left"/>
        <w:widowControl/>
        <w:bidi/>
      </w:pPr>
      <w:r>
        <w:rPr>
          <w:rtl/>
          <w:lang w:bidi="ar-EG"/>
        </w:rPr>
        <w:t>إنه في يوم [اليوم] الموافق [التاريخ]، الساعة [الساعة].</w:t>
      </w:r>
    </w:p>
    <w:p>
      <w:pPr>
        <w:jc w:val="left"/>
        <w:widowControl/>
        <w:bidi/>
      </w:pPr>
      <w:r>
        <w:rPr>
          <w:rtl/>
          <w:lang w:bidi="ar-EG"/>
        </w:rPr>
        <w:t>بناء على طلب السيد/ [اسم الطالب رباعيا]، ومهنته [المهنة]، المقيم في [العنوان الكامل]، ومحله المختار مكتب الأستاذ/ [اسم المحامي]، المحامي، الكائن في [عنوان المكتب].</w:t>
      </w:r>
    </w:p>
    <w:p>
      <w:pPr>
        <w:jc w:val="left"/>
        <w:widowControl/>
        <w:bidi/>
      </w:pPr>
      <w:r>
        <w:rPr>
          <w:rtl/>
          <w:lang w:bidi="ar-EG"/>
        </w:rPr>
        <w:t>أنا [اسم المحضر] محضر محكمة [اسم المحكمة] قد انتقلت في التاريخ المبين أعلاه إلى محل إقامة:</w:t>
      </w:r>
    </w:p>
    <w:p>
      <w:pPr>
        <w:jc w:val="left"/>
        <w:widowControl/>
        <w:bidi/>
      </w:pPr>
      <w:r>
        <w:rPr>
          <w:rtl/>
          <w:lang w:bidi="ar-EG"/>
        </w:rPr>
        <w:t>السيد/ [اسم المعلن إليه رباعيا]، ومهنته [المهنة]، المقيم في [العنوان الكامل].</w:t>
      </w:r>
    </w:p>
    <w:p>
      <w:pPr>
        <w:jc w:val="left"/>
        <w:widowControl/>
        <w:bidi/>
      </w:pPr>
      <w:r>
        <w:rPr>
          <w:rtl/>
          <w:lang w:bidi="ar-EG"/>
        </w:rPr>
        <w:t>مخاطبا مع/ [اسم مستلم الإعلان وصفته].</w:t>
      </w:r>
    </w:p>
    <w:p>
      <w:pPr>
        <w:jc w:val="left"/>
        <w:widowControl/>
        <w:bidi/>
      </w:pPr>
      <w:r>
        <w:rPr>
          <w:rtl/>
          <w:lang w:bidi="ar-EG"/>
        </w:rPr>
        <w:t>وأعلنته بالآتي</w:t>
      </w:r>
    </w:p>
    <w:p>
      <w:pPr>
        <w:pStyle w:val="Heading1"/>
        <w:jc w:val="left"/>
        <w:keepNext/>
        <w:bidi/>
      </w:pPr>
      <w:r>
        <w:rPr>
          <w:b/>
          <w:sz w:val="28"/>
          <w:rtl/>
          <w:lang w:bidi="ar-EG"/>
        </w:rPr>
        <w:t>الوقائع</w:t>
      </w:r>
    </w:p>
    <w:p>
      <w:pPr>
        <w:jc w:val="left"/>
        <w:widowControl/>
        <w:bidi/>
      </w:pPr>
      <w:r>
        <w:rPr>
          <w:rtl/>
          <w:lang w:bidi="ar-EG"/>
        </w:rPr>
        <w:t>يمتلك الطالب حصة شائعة قدرها [الكسر أو النسبة] في العقار [العنوان والحدود والمساحة] بموجب [سند الملكية]. ويمتلك المعلن إليه حصة قدرها [الكسر أو النسبة] في ذات العقار.</w:t>
      </w:r>
    </w:p>
    <w:p>
      <w:pPr>
        <w:jc w:val="left"/>
        <w:widowControl/>
        <w:bidi/>
      </w:pPr>
      <w:r>
        <w:rPr>
          <w:rtl/>
          <w:lang w:bidi="ar-EG"/>
        </w:rPr>
        <w:t>ومنذ [التاريخ] انفرد المعلن إليه باستعمال [وصف الجزء والمساحة]، وحال دون انتفاع الطالب بحصته، رغم اعتراض الطالب الثابت بالإنذار رقم [الرقم] محضري [المحكمة] المعلن في [التاريخ]. ولم يسبق أن اتفق الطرفان على مهايأة تبيح للمعلن إليه الانفراد بهذا القدر بغير مقابل.</w:t>
      </w:r>
    </w:p>
    <w:p>
      <w:pPr>
        <w:jc w:val="left"/>
        <w:widowControl/>
        <w:bidi/>
      </w:pPr>
      <w:r>
        <w:rPr>
          <w:rtl/>
          <w:lang w:bidi="ar-EG"/>
        </w:rPr>
        <w:t>وقد بلغت القيمة الإيجارية للقدر الذي حرم الطالب من الانتفاع به خلال الفترة من [البداية] إلى [النهاية] مبلغ [القيمة] جنيه، وفقا لـ[تقرير التقييم أو عقود المقارنة]. وبعد خصم ما قبضه الطالب عن ذات الفترة وقدره [المقبوض] جنيه، يكون المستحق محل المطالبة مبلغ [الصافي] جنيه.</w:t>
      </w:r>
    </w:p>
    <w:p>
      <w:pPr>
        <w:pStyle w:val="Heading1"/>
        <w:jc w:val="left"/>
        <w:keepNext/>
        <w:bidi/>
      </w:pPr>
      <w:r>
        <w:rPr>
          <w:b/>
          <w:sz w:val="28"/>
          <w:rtl/>
          <w:lang w:bidi="ar-EG"/>
        </w:rPr>
        <w:t>الأسانيد</w:t>
      </w:r>
    </w:p>
    <w:p>
      <w:pPr>
        <w:jc w:val="left"/>
        <w:widowControl/>
        <w:bidi/>
      </w:pPr>
      <w:r>
        <w:rPr>
          <w:rtl/>
          <w:lang w:bidi="ar-EG"/>
        </w:rPr>
        <w:t>لكل شريك الانتفاع بالمال الشائع في الحدود التي لا تحول دون استعمال باقي الشركاء لحقوقهم. ولا يخول امتلاك حصة شائعة الاستئثار بالانتفاع بما يجاوزها على حساب شريك آخر دون سند.</w:t>
      </w:r>
    </w:p>
    <w:p>
      <w:pPr>
        <w:jc w:val="left"/>
        <w:widowControl/>
        <w:bidi/>
      </w:pPr>
      <w:r>
        <w:rPr>
          <w:rtl/>
          <w:lang w:bidi="ar-EG"/>
        </w:rPr>
        <w:t>ويطلب الطالب مقابل حرمانه من منفعة حصته خلال مدة محددة، ولا يطلب طرد المعلن إليه لمجرد كونه شريكا أو اعتبار كامل العقار مملوكا له وحده. ويتحدد المقابل بحسب القدر المستأثر به، وقيمة منفعته، ونصيب الطالب، وبعد خصم أي مبالغ سبق قبضها عن ذات الانتفاع.</w:t>
      </w:r>
    </w:p>
    <w:p>
      <w:pPr>
        <w:jc w:val="left"/>
        <w:keepNext/>
        <w:widowControl/>
        <w:bidi/>
      </w:pPr>
      <w:r>
        <w:rPr>
          <w:rtl/>
          <w:lang w:bidi="ar-EG"/>
        </w:rPr>
        <w:t>بناء عليه</w:t>
      </w:r>
    </w:p>
    <w:p>
      <w:pPr>
        <w:jc w:val="left"/>
        <w:widowControl/>
        <w:bidi/>
      </w:pPr>
      <w:r>
        <w:rPr>
          <w:rtl/>
          <w:lang w:bidi="ar-EG"/>
        </w:rPr>
        <w:t>أنا المحضر سالف الذكر قد انتقلت إلى محل إقامة المعلن إليه، وسلمته صورة من هذه الصحيفة، وكلفته الحضور أمام محكمة [اسم المحكمة المختصة]، الدائرة [رقم الدائرة]، الكائن مقرها في [العنوان]، بجلستها التي ستنعقد علنا يوم [اليوم] الموافق [تاريخ الجلسة]، من الساعة التاسعة صباحا وما بعدها، ليسمع الحكم بالطلبات الآتية</w:t>
      </w:r>
    </w:p>
    <w:p>
      <w:pPr>
        <w:pStyle w:val="Heading1"/>
        <w:jc w:val="left"/>
        <w:keepNext/>
        <w:bidi/>
      </w:pPr>
      <w:r>
        <w:rPr>
          <w:b/>
          <w:sz w:val="28"/>
          <w:rtl/>
          <w:lang w:bidi="ar-EG"/>
        </w:rPr>
        <w:t>الطلبات</w:t>
      </w:r>
    </w:p>
    <w:p>
      <w:pPr>
        <w:jc w:val="left"/>
        <w:widowControl/>
        <w:bidi/>
      </w:pPr>
      <w:r>
        <w:rPr>
          <w:rtl/>
          <w:lang w:bidi="ar-EG"/>
        </w:rPr>
        <w:t>إلزام المعلن إليه بأن يؤدي إلى الطالب مبلغ [الصافي بالأرقام والحروف] جنيه مقابل حرمانه من الانتفاع بحصته في العقار المبين بالصحيفة خلال الفترة من [البداية] إلى [النهاية].</w:t>
      </w:r>
    </w:p>
    <w:p>
      <w:pPr>
        <w:jc w:val="left"/>
        <w:widowControl/>
        <w:bidi/>
      </w:pPr>
      <w:r>
        <w:rPr>
          <w:rtl/>
          <w:lang w:bidi="ar-EG"/>
        </w:rPr>
        <w:t>واحتياطيا وقبل الفصل في الموضوع: ندب خبير لمعاينة العقار، وبيان حصص الطرفين والقدر الذي انفرد المعلن إليه بالانتفاع به ومدته وقيمته الإيجارية، وحساب نصيب الطالب بعد خصم ما ثبت قبضه عن ذات الفترة.</w:t>
      </w:r>
    </w:p>
    <w:p>
      <w:pPr>
        <w:jc w:val="left"/>
        <w:widowControl/>
        <w:bidi/>
      </w:pPr>
      <w:r>
        <w:rPr>
          <w:rtl/>
          <w:lang w:bidi="ar-EG"/>
        </w:rPr>
        <w:t>مع إلزام المعلن إليه بالمصروفات ومقابل أتعاب المحاماة.</w:t>
      </w:r>
    </w:p>
    <w:p>
      <w:pPr>
        <w:jc w:val="left"/>
        <w:keepNext/>
        <w:widowControl/>
        <w:bidi/>
      </w:pPr>
      <w:r>
        <w:rPr>
          <w:rtl/>
          <w:lang w:bidi="ar-EG"/>
        </w:rPr>
        <w:t>ولأجل العلم.</w:t>
      </w:r>
    </w:p>
    <w:p>
      <w:pPr>
        <w:jc w:val="left"/>
        <w:keepNext/>
        <w:widowControl/>
        <w:bidi/>
      </w:pPr>
      <w:r>
        <w:rPr>
          <w:rtl/>
          <w:lang w:bidi="ar-EG"/>
        </w:rPr>
        <w:t>وكيل الطالب</w:t>
      </w:r>
    </w:p>
    <w:p>
      <w:pPr>
        <w:jc w:val="left"/>
        <w:keepNext/>
        <w:widowControl/>
        <w:bidi/>
      </w:pPr>
      <w:r>
        <w:rPr>
          <w:rtl/>
          <w:lang w:bidi="ar-EG"/>
        </w:rPr>
        <w:t>الأستاذ/ [اسم المحامي]</w:t>
      </w:r>
    </w:p>
    <w:p>
      <w:pPr>
        <w:jc w:val="left"/>
        <w:keepNext/>
        <w:widowControl/>
        <w:bidi/>
      </w:pPr>
      <w:r>
        <w:rPr>
          <w:rtl/>
          <w:lang w:bidi="ar-EG"/>
        </w:rPr>
        <w:t>المحامي [درجة القيد]</w:t>
      </w:r>
    </w:p>
    <w:p>
      <w:pPr>
        <w:jc w:val="left"/>
        <w:widowControl/>
        <w:bidi/>
      </w:pPr>
      <w:r>
        <w:rPr>
          <w:rtl/>
          <w:lang w:bidi="ar-EG"/>
        </w:rPr>
        <w:t>التوقيع/ [التوقيع]</w:t>
      </w:r>
    </w:p>
    <w:sectPr w:rsidR="00FC693F" w:rsidRPr="0006063C" w:rsidSect="00034616">
      <w:footerReference w:type="default" r:id="rId9"/>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312" w:lineRule="auto"/>
    </w:pPr>
    <w:rPr>
      <w:rFonts w:ascii="Arial" w:hAnsi="Arial" w:cs="Arial"/>
      <w:color w:val="000000"/>
      <w:sz w:val="26"/>
      <w:szCs w:val="26"/>
    </w:rPr>
  </w:style>
  <w:style w:type="paragraph" w:styleId="Header">
    <w:name w:val="header"/>
    <w:basedOn w:val="Normal"/>
    <w:link w:val="HeaderChar"/>
    <w:uiPriority w:val="99"/>
    <w:unhideWhenUsed/>
    <w:rsid w:val="00E618BF"/>
    <w:pPr>
      <w:tabs>
        <w:tab w:val="center" w:pos="4680"/>
        <w:tab w:val="right" w:pos="9360"/>
      </w:tabs>
      <w:spacing w:after="140" w:line="312" w:lineRule="auto"/>
    </w:pPr>
    <w:rPr>
      <w:rFonts w:ascii="Arial" w:hAnsi="Arial" w:cs="Arial"/>
      <w:color w:val="000000"/>
      <w:sz w:val="26"/>
      <w:szCs w:val="26"/>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140" w:line="312" w:lineRule="auto"/>
    </w:pPr>
    <w:rPr>
      <w:rFonts w:ascii="Arial" w:hAnsi="Arial" w:cs="Arial"/>
      <w:color w:val="000000"/>
      <w:sz w:val="26"/>
      <w:szCs w:val="2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40" w:line="312" w:lineRule="auto"/>
      <w:outlineLvl w:val="0"/>
    </w:pPr>
    <w:rPr>
      <w:rFonts w:asciiTheme="majorHAnsi" w:eastAsiaTheme="majorEastAsia" w:hAnsiTheme="majorHAnsi" w:cstheme="majorBidi" w:ascii="Arial" w:hAnsi="Arial" w:cs="Arial"/>
      <w:b/>
      <w:bCs/>
      <w:color w:val="000000"/>
      <w:sz w:val="26"/>
      <w:szCs w:val="28"/>
      <w:szCs w:val="26"/>
    </w:rPr>
  </w:style>
  <w:style w:type="paragraph" w:styleId="Heading2">
    <w:name w:val="heading 2"/>
    <w:basedOn w:val="Normal"/>
    <w:next w:val="Normal"/>
    <w:link w:val="Heading2Char"/>
    <w:uiPriority w:val="9"/>
    <w:unhideWhenUsed/>
    <w:qFormat/>
    <w:rsid w:val="00FC693F"/>
    <w:pPr>
      <w:keepNext/>
      <w:keepLines/>
      <w:spacing w:before="200" w:after="140" w:line="312" w:lineRule="auto"/>
      <w:outlineLvl w:val="1"/>
    </w:pPr>
    <w:rPr>
      <w:rFonts w:asciiTheme="majorHAnsi" w:eastAsiaTheme="majorEastAsia" w:hAnsiTheme="majorHAnsi" w:cstheme="majorBidi" w:ascii="Arial" w:hAnsi="Arial" w:cs="Arial"/>
      <w:b/>
      <w:bCs/>
      <w:color w:val="000000"/>
      <w:sz w:val="26"/>
      <w:szCs w:val="26"/>
      <w:szCs w:val="26"/>
    </w:rPr>
  </w:style>
  <w:style w:type="paragraph" w:styleId="Heading3">
    <w:name w:val="heading 3"/>
    <w:basedOn w:val="Normal"/>
    <w:next w:val="Normal"/>
    <w:link w:val="Heading3Char"/>
    <w:uiPriority w:val="9"/>
    <w:unhideWhenUsed/>
    <w:qFormat/>
    <w:rsid w:val="00FC693F"/>
    <w:pPr>
      <w:keepNext/>
      <w:keepLines/>
      <w:spacing w:before="200" w:after="140" w:line="312" w:lineRule="auto"/>
      <w:outlineLvl w:val="2"/>
    </w:pPr>
    <w:rPr>
      <w:rFonts w:asciiTheme="majorHAnsi" w:eastAsiaTheme="majorEastAsia" w:hAnsiTheme="majorHAnsi" w:cstheme="majorBidi" w:ascii="Arial" w:hAnsi="Arial" w:cs="Arial"/>
      <w:b/>
      <w:bCs/>
      <w:color w:val="000000"/>
      <w:sz w:val="26"/>
      <w:szCs w:val="26"/>
    </w:rPr>
  </w:style>
  <w:style w:type="paragraph" w:styleId="Heading4">
    <w:name w:val="heading 4"/>
    <w:basedOn w:val="Normal"/>
    <w:next w:val="Normal"/>
    <w:link w:val="Heading4Char"/>
    <w:uiPriority w:val="9"/>
    <w:semiHidden/>
    <w:unhideWhenUsed/>
    <w:qFormat/>
    <w:rsid w:val="00FC693F"/>
    <w:pPr>
      <w:keepNext/>
      <w:keepLines/>
      <w:spacing w:before="200" w:after="140" w:line="312" w:lineRule="auto"/>
      <w:outlineLvl w:val="3"/>
    </w:pPr>
    <w:rPr>
      <w:rFonts w:asciiTheme="majorHAnsi" w:eastAsiaTheme="majorEastAsia" w:hAnsiTheme="majorHAnsi" w:cstheme="majorBidi" w:ascii="Arial" w:hAnsi="Arial" w:cs="Arial"/>
      <w:b/>
      <w:bCs/>
      <w:i/>
      <w:iCs/>
      <w:color w:val="000000"/>
      <w:sz w:val="26"/>
      <w:szCs w:val="26"/>
    </w:rPr>
  </w:style>
  <w:style w:type="paragraph" w:styleId="Heading5">
    <w:name w:val="heading 5"/>
    <w:basedOn w:val="Normal"/>
    <w:next w:val="Normal"/>
    <w:link w:val="Heading5Char"/>
    <w:uiPriority w:val="9"/>
    <w:semiHidden/>
    <w:unhideWhenUsed/>
    <w:qFormat/>
    <w:rsid w:val="00FC693F"/>
    <w:pPr>
      <w:keepNext/>
      <w:keepLines/>
      <w:spacing w:before="200" w:after="140" w:line="312" w:lineRule="auto"/>
      <w:outlineLvl w:val="4"/>
    </w:pPr>
    <w:rPr>
      <w:rFonts w:asciiTheme="majorHAnsi" w:eastAsiaTheme="majorEastAsia" w:hAnsiTheme="majorHAnsi" w:cstheme="majorBidi" w:ascii="Arial" w:hAnsi="Arial" w:cs="Arial"/>
      <w:color w:val="000000"/>
      <w:sz w:val="26"/>
      <w:szCs w:val="26"/>
    </w:rPr>
  </w:style>
  <w:style w:type="paragraph" w:styleId="Heading6">
    <w:name w:val="heading 6"/>
    <w:basedOn w:val="Normal"/>
    <w:next w:val="Normal"/>
    <w:link w:val="Heading6Char"/>
    <w:uiPriority w:val="9"/>
    <w:semiHidden/>
    <w:unhideWhenUsed/>
    <w:qFormat/>
    <w:rsid w:val="00FC693F"/>
    <w:pPr>
      <w:keepNext/>
      <w:keepLines/>
      <w:spacing w:before="200" w:after="140" w:line="312" w:lineRule="auto"/>
      <w:outlineLvl w:val="5"/>
    </w:pPr>
    <w:rPr>
      <w:rFonts w:asciiTheme="majorHAnsi" w:eastAsiaTheme="majorEastAsia" w:hAnsiTheme="majorHAnsi" w:cstheme="majorBidi" w:ascii="Arial" w:hAnsi="Arial" w:cs="Arial"/>
      <w:i/>
      <w:iCs/>
      <w:color w:val="000000"/>
      <w:sz w:val="26"/>
      <w:szCs w:val="26"/>
    </w:rPr>
  </w:style>
  <w:style w:type="paragraph" w:styleId="Heading7">
    <w:name w:val="heading 7"/>
    <w:basedOn w:val="Normal"/>
    <w:next w:val="Normal"/>
    <w:link w:val="Heading7Char"/>
    <w:uiPriority w:val="9"/>
    <w:semiHidden/>
    <w:unhideWhenUsed/>
    <w:qFormat/>
    <w:rsid w:val="00FC693F"/>
    <w:pPr>
      <w:keepNext/>
      <w:keepLines/>
      <w:spacing w:before="200" w:after="140" w:line="312" w:lineRule="auto"/>
      <w:outlineLvl w:val="6"/>
    </w:pPr>
    <w:rPr>
      <w:rFonts w:asciiTheme="majorHAnsi" w:eastAsiaTheme="majorEastAsia" w:hAnsiTheme="majorHAnsi" w:cstheme="majorBidi" w:ascii="Arial" w:hAnsi="Arial" w:cs="Arial"/>
      <w:i/>
      <w:iCs/>
      <w:color w:val="000000"/>
      <w:sz w:val="26"/>
      <w:szCs w:val="26"/>
    </w:rPr>
  </w:style>
  <w:style w:type="paragraph" w:styleId="Heading8">
    <w:name w:val="heading 8"/>
    <w:basedOn w:val="Normal"/>
    <w:next w:val="Normal"/>
    <w:link w:val="Heading8Char"/>
    <w:uiPriority w:val="9"/>
    <w:semiHidden/>
    <w:unhideWhenUsed/>
    <w:qFormat/>
    <w:rsid w:val="00FC693F"/>
    <w:pPr>
      <w:keepNext/>
      <w:keepLines/>
      <w:spacing w:before="200" w:after="140" w:line="312" w:lineRule="auto"/>
      <w:outlineLvl w:val="7"/>
    </w:pPr>
    <w:rPr>
      <w:rFonts w:asciiTheme="majorHAnsi" w:eastAsiaTheme="majorEastAsia" w:hAnsiTheme="majorHAnsi" w:cstheme="majorBidi" w:ascii="Arial" w:hAnsi="Arial" w:cs="Arial"/>
      <w:color w:val="000000"/>
      <w:sz w:val="26"/>
      <w:szCs w:val="20"/>
      <w:szCs w:val="26"/>
    </w:rPr>
  </w:style>
  <w:style w:type="paragraph" w:styleId="Heading9">
    <w:name w:val="heading 9"/>
    <w:basedOn w:val="Normal"/>
    <w:next w:val="Normal"/>
    <w:link w:val="Heading9Char"/>
    <w:uiPriority w:val="9"/>
    <w:semiHidden/>
    <w:unhideWhenUsed/>
    <w:qFormat/>
    <w:rsid w:val="00FC693F"/>
    <w:pPr>
      <w:keepNext/>
      <w:keepLines/>
      <w:spacing w:before="200" w:after="140" w:line="312" w:lineRule="auto"/>
      <w:outlineLvl w:val="8"/>
    </w:pPr>
    <w:rPr>
      <w:rFonts w:asciiTheme="majorHAnsi" w:eastAsiaTheme="majorEastAsia" w:hAnsiTheme="majorHAnsi" w:cstheme="majorBidi" w:ascii="Arial" w:hAnsi="Arial" w:cs="Arial"/>
      <w:i/>
      <w:iCs/>
      <w:color w:val="000000"/>
      <w:sz w:val="26"/>
      <w:szCs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140" w:line="312" w:lineRule="auto"/>
    </w:pPr>
    <w:rPr>
      <w:rFonts w:ascii="Arial" w:hAnsi="Arial" w:cs="Arial"/>
      <w:color w:val="000000"/>
      <w:sz w:val="26"/>
      <w:szCs w:val="26"/>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312" w:lineRule="auto"/>
      <w:contextualSpacing/>
    </w:pPr>
    <w:rPr>
      <w:rFonts w:asciiTheme="majorHAnsi" w:eastAsiaTheme="majorEastAsia" w:hAnsiTheme="majorHAnsi" w:cstheme="majorBidi" w:ascii="Arial" w:hAnsi="Arial" w:cs="Arial"/>
      <w:color w:val="000000"/>
      <w:spacing w:val="5"/>
      <w:kern w:val="28"/>
      <w:sz w:val="26"/>
      <w:szCs w:val="52"/>
      <w:szCs w:val="26"/>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40" w:line="312" w:lineRule="auto"/>
    </w:pPr>
    <w:rPr>
      <w:rFonts w:asciiTheme="majorHAnsi" w:eastAsiaTheme="majorEastAsia" w:hAnsiTheme="majorHAnsi" w:cstheme="majorBidi" w:ascii="Arial" w:hAnsi="Arial" w:cs="Arial"/>
      <w:i/>
      <w:iCs/>
      <w:color w:val="000000"/>
      <w:spacing w:val="15"/>
      <w:sz w:val="26"/>
      <w:szCs w:val="24"/>
      <w:szCs w:val="26"/>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spacing w:after="140" w:line="312" w:lineRule="auto"/>
      <w:ind w:left="720"/>
      <w:contextualSpacing/>
    </w:pPr>
    <w:rPr>
      <w:rFonts w:ascii="Arial" w:hAnsi="Arial" w:cs="Arial"/>
      <w:color w:val="000000"/>
      <w:sz w:val="26"/>
      <w:szCs w:val="26"/>
    </w:rPr>
  </w:style>
  <w:style w:type="paragraph" w:styleId="BodyText">
    <w:name w:val="Body Text"/>
    <w:basedOn w:val="Normal"/>
    <w:link w:val="BodyTextChar"/>
    <w:uiPriority w:val="99"/>
    <w:unhideWhenUsed/>
    <w:rsid w:val="00AA1D8D"/>
    <w:pPr>
      <w:spacing w:after="140" w:line="312" w:lineRule="auto"/>
    </w:pPr>
    <w:rPr>
      <w:rFonts w:ascii="Arial" w:hAnsi="Arial" w:cs="Arial"/>
      <w:color w:val="000000"/>
      <w:sz w:val="26"/>
      <w:szCs w:val="26"/>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40" w:line="312" w:lineRule="auto"/>
    </w:pPr>
    <w:rPr>
      <w:rFonts w:ascii="Arial" w:hAnsi="Arial" w:cs="Arial"/>
      <w:color w:val="000000"/>
      <w:sz w:val="26"/>
      <w:szCs w:val="26"/>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40" w:line="312" w:lineRule="auto"/>
    </w:pPr>
    <w:rPr>
      <w:rFonts w:ascii="Arial" w:hAnsi="Arial" w:cs="Arial"/>
      <w:color w:val="000000"/>
      <w:sz w:val="26"/>
      <w:szCs w:val="16"/>
      <w:szCs w:val="2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spacing w:after="140" w:line="312" w:lineRule="auto"/>
      <w:ind w:left="360" w:hanging="360"/>
      <w:contextualSpacing/>
    </w:pPr>
    <w:rPr>
      <w:rFonts w:ascii="Arial" w:hAnsi="Arial" w:cs="Arial"/>
      <w:color w:val="000000"/>
      <w:sz w:val="26"/>
      <w:szCs w:val="26"/>
    </w:rPr>
  </w:style>
  <w:style w:type="paragraph" w:styleId="List2">
    <w:name w:val="List 2"/>
    <w:basedOn w:val="Normal"/>
    <w:uiPriority w:val="99"/>
    <w:unhideWhenUsed/>
    <w:rsid w:val="00326F90"/>
    <w:pPr>
      <w:spacing w:after="140" w:line="312" w:lineRule="auto"/>
      <w:ind w:left="720" w:hanging="360"/>
      <w:contextualSpacing/>
    </w:pPr>
    <w:rPr>
      <w:rFonts w:ascii="Arial" w:hAnsi="Arial" w:cs="Arial"/>
      <w:color w:val="000000"/>
      <w:sz w:val="26"/>
      <w:szCs w:val="26"/>
    </w:rPr>
  </w:style>
  <w:style w:type="paragraph" w:styleId="List3">
    <w:name w:val="List 3"/>
    <w:basedOn w:val="Normal"/>
    <w:uiPriority w:val="99"/>
    <w:unhideWhenUsed/>
    <w:rsid w:val="00326F90"/>
    <w:pPr>
      <w:spacing w:after="140" w:line="312" w:lineRule="auto"/>
      <w:ind w:left="1080" w:hanging="360"/>
      <w:contextualSpacing/>
    </w:pPr>
    <w:rPr>
      <w:rFonts w:ascii="Arial" w:hAnsi="Arial" w:cs="Arial"/>
      <w:color w:val="000000"/>
      <w:sz w:val="26"/>
      <w:szCs w:val="26"/>
    </w:rPr>
  </w:style>
  <w:style w:type="paragraph" w:styleId="ListBullet">
    <w:name w:val="List Bullet"/>
    <w:basedOn w:val="Normal"/>
    <w:uiPriority w:val="99"/>
    <w:unhideWhenUsed/>
    <w:rsid w:val="00326F90"/>
    <w:pPr>
      <w:numPr>
        <w:numId w:val="1"/>
      </w:numPr>
      <w:spacing w:after="140" w:line="312" w:lineRule="auto"/>
      <w:contextualSpacing/>
    </w:pPr>
    <w:rPr>
      <w:rFonts w:ascii="Arial" w:hAnsi="Arial" w:cs="Arial"/>
      <w:color w:val="000000"/>
      <w:sz w:val="26"/>
      <w:szCs w:val="26"/>
    </w:rPr>
  </w:style>
  <w:style w:type="paragraph" w:styleId="ListBullet2">
    <w:name w:val="List Bullet 2"/>
    <w:basedOn w:val="Normal"/>
    <w:uiPriority w:val="99"/>
    <w:unhideWhenUsed/>
    <w:rsid w:val="00326F90"/>
    <w:pPr>
      <w:numPr>
        <w:numId w:val="2"/>
      </w:numPr>
      <w:spacing w:after="140" w:line="312" w:lineRule="auto"/>
      <w:contextualSpacing/>
    </w:pPr>
    <w:rPr>
      <w:rFonts w:ascii="Arial" w:hAnsi="Arial" w:cs="Arial"/>
      <w:color w:val="000000"/>
      <w:sz w:val="26"/>
      <w:szCs w:val="26"/>
    </w:rPr>
  </w:style>
  <w:style w:type="paragraph" w:styleId="ListBullet3">
    <w:name w:val="List Bullet 3"/>
    <w:basedOn w:val="Normal"/>
    <w:uiPriority w:val="99"/>
    <w:unhideWhenUsed/>
    <w:rsid w:val="00326F90"/>
    <w:pPr>
      <w:numPr>
        <w:numId w:val="3"/>
      </w:numPr>
      <w:spacing w:after="140" w:line="312" w:lineRule="auto"/>
      <w:contextualSpacing/>
    </w:pPr>
    <w:rPr>
      <w:rFonts w:ascii="Arial" w:hAnsi="Arial" w:cs="Arial"/>
      <w:color w:val="000000"/>
      <w:sz w:val="26"/>
      <w:szCs w:val="26"/>
    </w:rPr>
  </w:style>
  <w:style w:type="paragraph" w:styleId="ListNumber">
    <w:name w:val="List Number"/>
    <w:basedOn w:val="Normal"/>
    <w:uiPriority w:val="99"/>
    <w:unhideWhenUsed/>
    <w:rsid w:val="00326F90"/>
    <w:pPr>
      <w:numPr>
        <w:numId w:val="5"/>
      </w:numPr>
      <w:spacing w:after="140" w:line="312" w:lineRule="auto"/>
      <w:contextualSpacing/>
    </w:pPr>
    <w:rPr>
      <w:rFonts w:ascii="Arial" w:hAnsi="Arial" w:cs="Arial"/>
      <w:color w:val="000000"/>
      <w:sz w:val="26"/>
      <w:szCs w:val="26"/>
    </w:rPr>
  </w:style>
  <w:style w:type="paragraph" w:styleId="ListNumber2">
    <w:name w:val="List Number 2"/>
    <w:basedOn w:val="Normal"/>
    <w:uiPriority w:val="99"/>
    <w:unhideWhenUsed/>
    <w:rsid w:val="0029639D"/>
    <w:pPr>
      <w:numPr>
        <w:numId w:val="6"/>
      </w:numPr>
      <w:spacing w:after="140" w:line="312" w:lineRule="auto"/>
      <w:contextualSpacing/>
    </w:pPr>
    <w:rPr>
      <w:rFonts w:ascii="Arial" w:hAnsi="Arial" w:cs="Arial"/>
      <w:color w:val="000000"/>
      <w:sz w:val="26"/>
      <w:szCs w:val="26"/>
    </w:rPr>
  </w:style>
  <w:style w:type="paragraph" w:styleId="ListNumber3">
    <w:name w:val="List Number 3"/>
    <w:basedOn w:val="Normal"/>
    <w:uiPriority w:val="99"/>
    <w:unhideWhenUsed/>
    <w:rsid w:val="0029639D"/>
    <w:pPr>
      <w:numPr>
        <w:numId w:val="7"/>
      </w:numPr>
      <w:spacing w:after="140" w:line="312" w:lineRule="auto"/>
      <w:contextualSpacing/>
    </w:pPr>
    <w:rPr>
      <w:rFonts w:ascii="Arial" w:hAnsi="Arial" w:cs="Arial"/>
      <w:color w:val="000000"/>
      <w:sz w:val="26"/>
      <w:szCs w:val="26"/>
    </w:rPr>
  </w:style>
  <w:style w:type="paragraph" w:styleId="ListContinue">
    <w:name w:val="List Continue"/>
    <w:basedOn w:val="Normal"/>
    <w:uiPriority w:val="99"/>
    <w:unhideWhenUsed/>
    <w:rsid w:val="0029639D"/>
    <w:pPr>
      <w:spacing w:after="140" w:line="312" w:lineRule="auto"/>
      <w:ind w:left="360"/>
      <w:contextualSpacing/>
    </w:pPr>
    <w:rPr>
      <w:rFonts w:ascii="Arial" w:hAnsi="Arial" w:cs="Arial"/>
      <w:color w:val="000000"/>
      <w:sz w:val="26"/>
      <w:szCs w:val="26"/>
    </w:rPr>
  </w:style>
  <w:style w:type="paragraph" w:styleId="ListContinue2">
    <w:name w:val="List Continue 2"/>
    <w:basedOn w:val="Normal"/>
    <w:uiPriority w:val="99"/>
    <w:unhideWhenUsed/>
    <w:rsid w:val="0029639D"/>
    <w:pPr>
      <w:spacing w:after="140" w:line="312" w:lineRule="auto"/>
      <w:ind w:left="720"/>
      <w:contextualSpacing/>
    </w:pPr>
    <w:rPr>
      <w:rFonts w:ascii="Arial" w:hAnsi="Arial" w:cs="Arial"/>
      <w:color w:val="000000"/>
      <w:sz w:val="26"/>
      <w:szCs w:val="26"/>
    </w:rPr>
  </w:style>
  <w:style w:type="paragraph" w:styleId="ListContinue3">
    <w:name w:val="List Continue 3"/>
    <w:basedOn w:val="Normal"/>
    <w:uiPriority w:val="99"/>
    <w:unhideWhenUsed/>
    <w:rsid w:val="0029639D"/>
    <w:pPr>
      <w:spacing w:after="140" w:line="312" w:lineRule="auto"/>
      <w:ind w:left="1080"/>
      <w:contextualSpacing/>
    </w:pPr>
    <w:rPr>
      <w:rFonts w:ascii="Arial" w:hAnsi="Arial" w:cs="Arial"/>
      <w:color w:val="000000"/>
      <w:sz w:val="26"/>
      <w:szCs w:val="26"/>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spacing w:after="140" w:line="312" w:lineRule="auto"/>
    </w:pPr>
    <w:rPr>
      <w:rFonts w:ascii="Arial" w:hAnsi="Arial" w:cs="Arial"/>
      <w:color w:val="000000"/>
      <w:sz w:val="26"/>
      <w:szCs w:val="20"/>
      <w:szCs w:val="26"/>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after="140" w:line="312" w:lineRule="auto"/>
    </w:pPr>
    <w:rPr>
      <w:rFonts w:ascii="Arial" w:hAnsi="Arial" w:cs="Arial"/>
      <w:i/>
      <w:iCs/>
      <w:color w:val="000000"/>
      <w:sz w:val="26"/>
      <w:szCs w:val="26"/>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after="140"/>
    </w:pPr>
    <w:rPr>
      <w:rFonts w:ascii="Arial" w:hAnsi="Arial" w:cs="Arial"/>
      <w:b/>
      <w:bCs/>
      <w:color w:val="000000"/>
      <w:sz w:val="26"/>
      <w:szCs w:val="18"/>
      <w:szCs w:val="26"/>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140" w:line="312" w:lineRule="auto"/>
      <w:ind w:left="936" w:right="936"/>
    </w:pPr>
    <w:rPr>
      <w:rFonts w:ascii="Arial" w:hAnsi="Arial" w:cs="Arial"/>
      <w:b/>
      <w:bCs/>
      <w:i/>
      <w:iCs/>
      <w:color w:val="000000"/>
      <w:sz w:val="26"/>
      <w:szCs w:val="26"/>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spacing w:after="140" w:line="312" w:lineRule="auto"/>
      <w:outlineLvl w:val="9"/>
    </w:pPr>
    <w:rPr>
      <w:rFonts w:ascii="Arial" w:hAnsi="Arial" w:cs="Arial"/>
      <w:color w:val="000000"/>
      <w:sz w:val="26"/>
      <w:szCs w:val="26"/>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صحيفة دعوى مقابل انتفاع شريك بمال شائع فوق نصيبه</dc:title>
  <dc:subject>صيغة صحيفة دعوى</dc:subject>
  <dc:creator>Mekawy Law Firm</dc:creator>
  <cp:keywords/>
  <dc:description/>
  <cp:lastModifiedBy/>
  <cp:revision>1</cp:revision>
  <dcterms:created xsi:type="dcterms:W3CDTF">2013-12-23T23:15:00Z</dcterms:created>
  <dcterms:modified xsi:type="dcterms:W3CDTF">2013-12-23T23:15:00Z</dcterms:modified>
  <cp:category/>
</cp:coreProperties>
</file>